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7826F7"/>
    <w:p w:rsidR="00711285" w:rsidRPr="00711285" w:rsidRDefault="00711285" w:rsidP="00711285">
      <w:pPr>
        <w:spacing w:before="100" w:beforeAutospacing="1" w:after="100" w:afterAutospacing="1" w:line="259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VMI </w:t>
      </w:r>
      <w:r w:rsidRPr="00711285">
        <w:rPr>
          <w:rFonts w:ascii="Arial" w:eastAsia="Times New Roman" w:hAnsi="Arial" w:cs="Arial"/>
          <w:bCs/>
          <w:kern w:val="36"/>
          <w:sz w:val="24"/>
          <w:szCs w:val="24"/>
        </w:rPr>
        <w:t xml:space="preserve"> removed</w:t>
      </w:r>
      <w:proofErr w:type="gramEnd"/>
      <w:r w:rsidRPr="00711285">
        <w:rPr>
          <w:rFonts w:ascii="Arial" w:eastAsia="Times New Roman" w:hAnsi="Arial" w:cs="Arial"/>
          <w:bCs/>
          <w:kern w:val="36"/>
          <w:sz w:val="24"/>
          <w:szCs w:val="24"/>
        </w:rPr>
        <w:t xml:space="preserve"> out of list of stock ineligible for margin trading</w:t>
      </w:r>
    </w:p>
    <w:p w:rsidR="00711285" w:rsidRPr="00711285" w:rsidRDefault="00711285" w:rsidP="00711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3"/>
      </w:tblGrid>
      <w:tr w:rsidR="00711285" w:rsidRPr="00711285" w:rsidTr="007112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85" w:rsidRPr="00711285" w:rsidRDefault="00711285" w:rsidP="00711285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Based on Regulations on securities margin trading issued on 30/08/2011 by the State Securities Commission, the Hanoi Stock Exchange announces the following </w:t>
            </w: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VMI</w:t>
            </w: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removed out of list of stock ineligible for margin trading: </w:t>
            </w:r>
          </w:p>
          <w:p w:rsidR="00B71A36" w:rsidRDefault="00B71A36" w:rsidP="00711285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- Issuer: </w:t>
            </w:r>
            <w:r w:rsidRPr="00B71A3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Visaco Mineral and investment Joint Stock Company</w:t>
            </w:r>
          </w:p>
          <w:p w:rsidR="00711285" w:rsidRPr="00711285" w:rsidRDefault="00711285" w:rsidP="00711285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 Securities type: common stock</w:t>
            </w:r>
          </w:p>
          <w:p w:rsidR="00711285" w:rsidRPr="00711285" w:rsidRDefault="00711285" w:rsidP="00711285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- Stock code: </w:t>
            </w: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VMI</w:t>
            </w:r>
          </w:p>
          <w:p w:rsidR="00711285" w:rsidRPr="00711285" w:rsidRDefault="00711285" w:rsidP="00711285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- Reason for </w:t>
            </w: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VMI</w:t>
            </w: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removed out of list of stock ineligible for margin trading: Listed time of 06 months from the first trading day</w:t>
            </w:r>
          </w:p>
          <w:p w:rsidR="00711285" w:rsidRPr="00711285" w:rsidRDefault="00711285" w:rsidP="00711285">
            <w:pPr>
              <w:spacing w:after="0" w:line="36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Effective date: 10</w:t>
            </w: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4</w:t>
            </w:r>
            <w:r w:rsidRPr="00711285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/2015</w:t>
            </w:r>
          </w:p>
        </w:tc>
      </w:tr>
    </w:tbl>
    <w:p w:rsidR="00FD74A2" w:rsidRPr="00FD74A2" w:rsidRDefault="00FD74A2" w:rsidP="00FD74A2">
      <w:pPr>
        <w:spacing w:after="0" w:line="360" w:lineRule="auto"/>
        <w:rPr>
          <w:rFonts w:ascii="Arial" w:hAnsi="Arial" w:cs="Arial"/>
        </w:rPr>
      </w:pPr>
    </w:p>
    <w:sectPr w:rsidR="00FD74A2" w:rsidRPr="00FD74A2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74A2"/>
    <w:rsid w:val="000C1C8D"/>
    <w:rsid w:val="00221CA7"/>
    <w:rsid w:val="00224C50"/>
    <w:rsid w:val="0048527C"/>
    <w:rsid w:val="00525EB6"/>
    <w:rsid w:val="00711285"/>
    <w:rsid w:val="007826F7"/>
    <w:rsid w:val="00B17626"/>
    <w:rsid w:val="00B71A36"/>
    <w:rsid w:val="00C854FC"/>
    <w:rsid w:val="00F37900"/>
    <w:rsid w:val="00F600A2"/>
    <w:rsid w:val="00FC3367"/>
    <w:rsid w:val="00FD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D7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2015-04-06T02:50:00Z</dcterms:created>
  <dcterms:modified xsi:type="dcterms:W3CDTF">2015-04-06T03:35:00Z</dcterms:modified>
</cp:coreProperties>
</file>